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>
          <w:b w:val="1"/>
          <w:bCs w:val="1"/>
          <w:i w:val="1"/>
          <w:iCs w:val="1"/>
          <w:sz w:val="84"/>
          <w:szCs w:val="8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i w:val="1"/>
          <w:iCs w:val="1"/>
          <w:sz w:val="84"/>
          <w:szCs w:val="84"/>
          <w:rtl w:val="0"/>
        </w:rPr>
        <w:t xml:space="preserve">Content brief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Helvetica Neue" w:cs="Helvetica Neue" w:eastAsia="Helvetica Neue" w:hAnsi="Helvetica Neue"/>
          <w:i w:val="0"/>
          <w:iCs w:val="0"/>
          <w:sz w:val="32"/>
          <w:szCs w:val="32"/>
          <w:shd w:fill="ffd902" w:val="clear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z w:val="32"/>
          <w:szCs w:val="32"/>
          <w:shd w:fill="ffd902" w:val="clear"/>
          <w:rtl w:val="0"/>
        </w:rPr>
        <w:t xml:space="preserve">A list of key questions to cover off in a brief</w:t>
      </w: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shd w:fill="ffd902" w:val="clear"/>
          <w:rtl w:val="0"/>
        </w:rPr>
        <w:t xml:space="preserve"> and get your project off to a great start.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  <w:t xml:space="preserve">A content brief sets out everything a project needs before work begins. It is usually written by a client, product owner, or project manager — not the content person — but content strategists and designers often share this template to prompt a better brief, or work through it collaboratively with a project owner. Use it at the start of a new piece of work, before you write a proposal, create a project plan, or start to spec anything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1xe3r3ipw2p" w:id="1"/>
      <w:bookmarkEnd w:id="1"/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What's this all about, in a single sentence?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n1rocsyegwfa" w:id="2"/>
      <w:bookmarkEnd w:id="2"/>
      <w:r w:rsidDel="00000000" w:rsidR="00000000" w:rsidRPr="00000000">
        <w:rPr>
          <w:rtl w:val="0"/>
        </w:rPr>
        <w:t xml:space="preserve">Hypothesis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What do you think this work will achieve, and why? What assumptions are you making?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uq7mob3ttxk6" w:id="3"/>
      <w:bookmarkEnd w:id="3"/>
      <w:r w:rsidDel="00000000" w:rsidR="00000000" w:rsidRPr="00000000">
        <w:rPr>
          <w:rtl w:val="0"/>
        </w:rPr>
        <w:t xml:space="preserve">Goal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What's the goal at the end of this piece of work? And how will you know if you've been successful?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qbqvsxmpgto1" w:id="4"/>
      <w:bookmarkEnd w:id="4"/>
      <w:r w:rsidDel="00000000" w:rsidR="00000000" w:rsidRPr="00000000">
        <w:rPr>
          <w:rtl w:val="0"/>
        </w:rPr>
        <w:t xml:space="preserve">KPIs and metrics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Are there any KPIs or metrics for this piece of work?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buy817wdywyj" w:id="5"/>
      <w:bookmarkEnd w:id="5"/>
      <w:r w:rsidDel="00000000" w:rsidR="00000000" w:rsidRPr="00000000">
        <w:rPr>
          <w:rtl w:val="0"/>
        </w:rPr>
        <w:t xml:space="preserve">Proposition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What's the proposition (for the brand, product, or service as appropriate)? This is the common ground between what your organisation wants to achieve and what your audience needs. For example: 'We help first-time donors understand the impact of their gift, so they feel confident giving again.'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3kb4leenw3d5" w:id="6"/>
      <w:bookmarkEnd w:id="6"/>
      <w:r w:rsidDel="00000000" w:rsidR="00000000" w:rsidRPr="00000000">
        <w:rPr>
          <w:rtl w:val="0"/>
        </w:rPr>
        <w:t xml:space="preserve">Audience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Who is the audience for this? What do they need? What are the key insights? Include links to user research, personas, user journeys, etc.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xlsclcy0th0k" w:id="7"/>
      <w:bookmarkEnd w:id="7"/>
      <w:r w:rsidDel="00000000" w:rsidR="00000000" w:rsidRPr="00000000">
        <w:rPr>
          <w:rtl w:val="0"/>
        </w:rPr>
        <w:t xml:space="preserve">Messaging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What are the main points you want to communicate to the audience?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vhspdl4usoiu" w:id="8"/>
      <w:bookmarkEnd w:id="8"/>
      <w:r w:rsidDel="00000000" w:rsidR="00000000" w:rsidRPr="00000000">
        <w:rPr>
          <w:rtl w:val="0"/>
        </w:rPr>
        <w:t xml:space="preserve">Current landscape and context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What's happening now? What have you already done as part of this piece of work? What research, artefacts, or deliverables should this work draw on? Include links to any relevant documentation.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l9u8q4rpescm" w:id="9"/>
      <w:bookmarkEnd w:id="9"/>
      <w:r w:rsidDel="00000000" w:rsidR="00000000" w:rsidRPr="00000000">
        <w:rPr>
          <w:rtl w:val="0"/>
        </w:rPr>
        <w:t xml:space="preserve">Deliverables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What are the key things that this work needs to deliver? Be very specific — come up with an itemised list, and include formats too, if relevant.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bg3gol8jkc0j" w:id="10"/>
      <w:bookmarkEnd w:id="10"/>
      <w:r w:rsidDel="00000000" w:rsidR="00000000" w:rsidRPr="00000000">
        <w:rPr>
          <w:rtl w:val="0"/>
        </w:rPr>
        <w:t xml:space="preserve">Scope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What should this piece of work include? What doesn't it include?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13r26beecyhj" w:id="11"/>
      <w:bookmarkEnd w:id="11"/>
      <w:r w:rsidDel="00000000" w:rsidR="00000000" w:rsidRPr="00000000">
        <w:rPr>
          <w:rtl w:val="0"/>
        </w:rPr>
        <w:t xml:space="preserve">Standards and constraints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Are there any guidelines, policies, or non-negotiables that this piece of work needs to take into account?</w:t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n6mvsp4oh1kh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siqxeo25z8t9" w:id="13"/>
      <w:bookmarkEnd w:id="13"/>
      <w:r w:rsidDel="00000000" w:rsidR="00000000" w:rsidRPr="00000000">
        <w:rPr>
          <w:rtl w:val="0"/>
        </w:rPr>
        <w:t xml:space="preserve">Timeline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What's the deadline? When are the milestones? Why now?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gpxz4uk4xp2p" w:id="14"/>
      <w:bookmarkEnd w:id="14"/>
      <w:r w:rsidDel="00000000" w:rsidR="00000000" w:rsidRPr="00000000">
        <w:rPr>
          <w:rtl w:val="0"/>
        </w:rPr>
        <w:t xml:space="preserve">Risks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What could go wrong? What's your nightmare outcome?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u0bv9r5rqd57" w:id="15"/>
      <w:bookmarkEnd w:id="15"/>
      <w:r w:rsidDel="00000000" w:rsidR="00000000" w:rsidRPr="00000000">
        <w:rPr>
          <w:rtl w:val="0"/>
        </w:rPr>
        <w:t xml:space="preserve">RACI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RACI stands for: Responsible (does the work), Accountable (owns the outcome), Consulted (gives input), Informed (kept in the loop). Who is responsible, accountable, consulted, and informed — for what?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8lk158lwij7q" w:id="16"/>
      <w:bookmarkEnd w:id="16"/>
      <w:r w:rsidDel="00000000" w:rsidR="00000000" w:rsidRPr="00000000">
        <w:rPr>
          <w:rtl w:val="0"/>
        </w:rPr>
        <w:t xml:space="preserve">Budget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What's the budget?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rPr/>
      </w:pPr>
      <w:bookmarkStart w:colFirst="0" w:colLast="0" w:name="_m7esnf2no274" w:id="17"/>
      <w:bookmarkEnd w:id="17"/>
      <w:r w:rsidDel="00000000" w:rsidR="00000000" w:rsidRPr="00000000">
        <w:rPr>
          <w:rtl w:val="0"/>
        </w:rPr>
        <w:t xml:space="preserve">Further reading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i w:val="0"/>
          <w:iCs w:val="0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Creative briefs – what they are and why they still matter, Warc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On the necessity of briefs, client briefs, and creative briefs, Martin Weigel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How to write a design brief to keep your web design projects on track, Shopify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Why constraints are good for innovation, HBR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ageBreakBefore w:val="0"/>
      <w:jc w:val="right"/>
      <w:rPr>
        <w:rFonts w:ascii="Helvetica Neue" w:cs="Helvetica Neue" w:eastAsia="Helvetica Neue" w:hAnsi="Helvetica Neue"/>
        <w:b w:val="1"/>
        <w:bCs w:val="1"/>
        <w:i w:val="0"/>
        <w:iCs w:val="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i w:val="0"/>
        <w:iCs w:val="0"/>
        <w:rtl w:val="0"/>
      </w:rPr>
      <w:tab/>
      <w:t xml:space="preserve">         </w:t>
      <w:tab/>
      <w:tab/>
      <w:tab/>
      <w:tab/>
      <w:tab/>
      <w:tab/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i w:val="0"/>
        <w:iCs w:val="0"/>
      </w:rPr>
      <w:drawing>
        <wp:inline distB="114300" distT="114300" distL="114300" distR="114300">
          <wp:extent cx="490344" cy="4383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344" cy="438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/>
      <w:pict>
        <v:shape id="WordPictureWatermark1" style="position:absolute;width:451.27559055118115pt;height:405.42573931911954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6"/>
        <w:szCs w:val="26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Helvetica Neue" w:cs="Helvetica Neue" w:eastAsia="Helvetica Neue" w:hAnsi="Helvetica Neue"/>
      <w:b w:val="1"/>
      <w:bCs w:val="1"/>
      <w:i w:val="0"/>
      <w:iCs w:val="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Times New Roman" w:cs="Times New Roman" w:eastAsia="Times New Roman" w:hAnsi="Times New Roman"/>
      <w:b w:val="1"/>
      <w:bCs w:val="1"/>
      <w:i w:val="1"/>
      <w:iCs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hbr.org/2019/11/why-constraints-are-good-for-innovation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warc.com/newsandopinion/opinion/warc-from-home-creative-briefs--what-they-are-and-why-they-still-matter/en-gb/3527" TargetMode="External"/><Relationship Id="rId7" Type="http://schemas.openxmlformats.org/officeDocument/2006/relationships/hyperlink" Target="https://www.martinweigel.org/mrweigelgmailcom/2015/03/17/on-the-necessity-of-briefs-client-briefs-and-creative-briefs" TargetMode="External"/><Relationship Id="rId8" Type="http://schemas.openxmlformats.org/officeDocument/2006/relationships/hyperlink" Target="https://www.shopify.co.uk/partners/blog/100022086-how-to-write-a-design-brief-to-keep-your-web-design-projects-on-trac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